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6A4397" w14:textId="67D2ECE5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564A">
        <w:rPr>
          <w:rFonts w:ascii="Times New Roman" w:hAnsi="Times New Roman" w:cs="Times New Roman"/>
          <w:color w:val="000000"/>
          <w:sz w:val="26"/>
          <w:szCs w:val="26"/>
        </w:rPr>
        <w:t xml:space="preserve"> Консультирование контролируемых лиц осуществляется должностным лицом, уполномоченным осуществлять муниципальный жилищный контроль, по телефону, посредством видео-конференц-связи, на личном приеме либо в ходе проведения профилактических мероприятий, контрольных мероприятий и не должно превышать 15 минут.</w:t>
      </w:r>
    </w:p>
    <w:p w14:paraId="66AFE519" w14:textId="73E71399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564A">
        <w:rPr>
          <w:rFonts w:ascii="Times New Roman" w:hAnsi="Times New Roman" w:cs="Times New Roman"/>
          <w:color w:val="000000"/>
          <w:sz w:val="26"/>
          <w:szCs w:val="26"/>
        </w:rPr>
        <w:t>Личный прием граждан проводи</w:t>
      </w:r>
      <w:r w:rsidR="002E5C29" w:rsidRPr="005E564A">
        <w:rPr>
          <w:rFonts w:ascii="Times New Roman" w:hAnsi="Times New Roman" w:cs="Times New Roman"/>
          <w:color w:val="000000"/>
          <w:sz w:val="26"/>
          <w:szCs w:val="26"/>
        </w:rPr>
        <w:t>тся главой</w:t>
      </w:r>
      <w:r w:rsidR="002E5C29" w:rsidRPr="005E564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824B4">
        <w:rPr>
          <w:rFonts w:ascii="Times New Roman" w:hAnsi="Times New Roman" w:cs="Times New Roman"/>
          <w:bCs/>
          <w:sz w:val="26"/>
          <w:szCs w:val="26"/>
        </w:rPr>
        <w:t>Кузнецов</w:t>
      </w:r>
      <w:r w:rsidR="002E5C29" w:rsidRPr="005E564A">
        <w:rPr>
          <w:rFonts w:ascii="Times New Roman" w:hAnsi="Times New Roman" w:cs="Times New Roman"/>
          <w:bCs/>
          <w:sz w:val="26"/>
          <w:szCs w:val="26"/>
        </w:rPr>
        <w:t>ского</w:t>
      </w:r>
      <w:proofErr w:type="spellEnd"/>
      <w:r w:rsidR="002E5C29" w:rsidRPr="005E564A">
        <w:rPr>
          <w:rFonts w:ascii="Times New Roman" w:hAnsi="Times New Roman" w:cs="Times New Roman"/>
          <w:bCs/>
          <w:sz w:val="26"/>
          <w:szCs w:val="26"/>
        </w:rPr>
        <w:t xml:space="preserve"> сельсовета </w:t>
      </w:r>
      <w:proofErr w:type="spellStart"/>
      <w:r w:rsidR="002E5C29" w:rsidRPr="005E564A">
        <w:rPr>
          <w:rFonts w:ascii="Times New Roman" w:hAnsi="Times New Roman" w:cs="Times New Roman"/>
          <w:bCs/>
          <w:sz w:val="26"/>
          <w:szCs w:val="26"/>
        </w:rPr>
        <w:t>Баганского</w:t>
      </w:r>
      <w:proofErr w:type="spellEnd"/>
      <w:r w:rsidR="002E5C29" w:rsidRPr="005E564A">
        <w:rPr>
          <w:rFonts w:ascii="Times New Roman" w:hAnsi="Times New Roman" w:cs="Times New Roman"/>
          <w:bCs/>
          <w:sz w:val="26"/>
          <w:szCs w:val="26"/>
        </w:rPr>
        <w:t xml:space="preserve"> района Новосибирской области</w:t>
      </w:r>
      <w:r w:rsidR="002E5C29" w:rsidRPr="005E564A">
        <w:rPr>
          <w:rFonts w:ascii="Times New Roman" w:hAnsi="Times New Roman" w:cs="Times New Roman"/>
          <w:sz w:val="26"/>
          <w:szCs w:val="26"/>
        </w:rPr>
        <w:t xml:space="preserve"> </w:t>
      </w:r>
      <w:r w:rsidRPr="005E564A">
        <w:rPr>
          <w:rFonts w:ascii="Times New Roman" w:hAnsi="Times New Roman" w:cs="Times New Roman"/>
          <w:color w:val="000000"/>
          <w:sz w:val="26"/>
          <w:szCs w:val="26"/>
        </w:rPr>
        <w:t>и (или) должностным лицом, уполномоченным осуществлять муниципальный жилищный контроль. Информация о месте приема, а также об установленных для приема днях и часах размещается на официальном сайте администрации в специальном разделе, посвященном контрольной деятельности.</w:t>
      </w:r>
    </w:p>
    <w:p w14:paraId="04F4E9FF" w14:textId="77777777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564A">
        <w:rPr>
          <w:rFonts w:ascii="Times New Roman" w:hAnsi="Times New Roman" w:cs="Times New Roman"/>
          <w:color w:val="000000"/>
          <w:sz w:val="26"/>
          <w:szCs w:val="26"/>
        </w:rPr>
        <w:t>Консультирование осуществляется в устной или письменной форме по следующим вопросам:</w:t>
      </w:r>
    </w:p>
    <w:p w14:paraId="42C17D0E" w14:textId="77777777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564A">
        <w:rPr>
          <w:rFonts w:ascii="Times New Roman" w:hAnsi="Times New Roman" w:cs="Times New Roman"/>
          <w:color w:val="000000"/>
          <w:sz w:val="26"/>
          <w:szCs w:val="26"/>
        </w:rPr>
        <w:t>1) организация и осуществление муниципального жилищного контроля;</w:t>
      </w:r>
    </w:p>
    <w:p w14:paraId="13E75C61" w14:textId="77777777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564A">
        <w:rPr>
          <w:rFonts w:ascii="Times New Roman" w:hAnsi="Times New Roman" w:cs="Times New Roman"/>
          <w:color w:val="000000"/>
          <w:sz w:val="26"/>
          <w:szCs w:val="26"/>
        </w:rPr>
        <w:t>2) порядок осуществления контрольных мероприятий, установленных настоящим Положением;</w:t>
      </w:r>
    </w:p>
    <w:p w14:paraId="2DCFA3FF" w14:textId="77777777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564A">
        <w:rPr>
          <w:rFonts w:ascii="Times New Roman" w:hAnsi="Times New Roman" w:cs="Times New Roman"/>
          <w:color w:val="000000"/>
          <w:sz w:val="26"/>
          <w:szCs w:val="26"/>
        </w:rPr>
        <w:t>3) порядок обжалования действий (бездействия) должностных лиц, уполномоченных осуществлять муниципальный жилищный контроль;</w:t>
      </w:r>
    </w:p>
    <w:p w14:paraId="11D32E4E" w14:textId="77777777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5E564A">
        <w:rPr>
          <w:rFonts w:ascii="Times New Roman" w:hAnsi="Times New Roman" w:cs="Times New Roman"/>
          <w:color w:val="000000"/>
          <w:sz w:val="26"/>
          <w:szCs w:val="26"/>
        </w:rPr>
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</w:r>
    </w:p>
    <w:p w14:paraId="6DA41071" w14:textId="77777777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5E564A">
        <w:rPr>
          <w:rFonts w:ascii="Times New Roman" w:hAnsi="Times New Roman" w:cs="Times New Roman"/>
          <w:color w:val="000000"/>
          <w:sz w:val="26"/>
          <w:szCs w:val="26"/>
        </w:rPr>
        <w:t xml:space="preserve">Консультирование контролируемых лиц в устной форме может осуществляться также на собраниях и конференциях граждан. </w:t>
      </w:r>
    </w:p>
    <w:p w14:paraId="4A17C266" w14:textId="02E7D70A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564A">
        <w:rPr>
          <w:rFonts w:ascii="Times New Roman" w:hAnsi="Times New Roman" w:cs="Times New Roman"/>
          <w:color w:val="000000"/>
          <w:sz w:val="26"/>
          <w:szCs w:val="26"/>
        </w:rPr>
        <w:t>Консультирование в письменной форме осуществляется должностным лицом, уполномоченным осуществлять муниципальный жилищный контроль, в следующих случаях:</w:t>
      </w:r>
    </w:p>
    <w:p w14:paraId="0C89ACEF" w14:textId="77777777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564A">
        <w:rPr>
          <w:rFonts w:ascii="Times New Roman" w:hAnsi="Times New Roman" w:cs="Times New Roman"/>
          <w:color w:val="000000"/>
          <w:sz w:val="26"/>
          <w:szCs w:val="26"/>
        </w:rPr>
        <w:t>1) контролируемым лицом представлен письменный запрос о представлении письменного ответа по вопросам консультирования;</w:t>
      </w:r>
    </w:p>
    <w:p w14:paraId="18BBF331" w14:textId="77777777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564A">
        <w:rPr>
          <w:rFonts w:ascii="Times New Roman" w:hAnsi="Times New Roman" w:cs="Times New Roman"/>
          <w:color w:val="000000"/>
          <w:sz w:val="26"/>
          <w:szCs w:val="26"/>
        </w:rPr>
        <w:t>2) за время консультирования предоставить в устной форме ответ на поставленные вопросы невозможно;</w:t>
      </w:r>
    </w:p>
    <w:p w14:paraId="7D6D5246" w14:textId="77777777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564A">
        <w:rPr>
          <w:rFonts w:ascii="Times New Roman" w:hAnsi="Times New Roman" w:cs="Times New Roman"/>
          <w:color w:val="000000"/>
          <w:sz w:val="26"/>
          <w:szCs w:val="26"/>
        </w:rPr>
        <w:t>3) ответ на поставленные вопросы требует дополнительного запроса сведений.</w:t>
      </w:r>
    </w:p>
    <w:p w14:paraId="65FA3F76" w14:textId="77777777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564A">
        <w:rPr>
          <w:rFonts w:ascii="Times New Roman" w:hAnsi="Times New Roman" w:cs="Times New Roman"/>
          <w:color w:val="000000"/>
          <w:sz w:val="26"/>
          <w:szCs w:val="26"/>
        </w:rPr>
        <w:t>При осуществлении консультирования должностное лицо, уполномоченное осуществлять муниципальный жилищный контроль, обязано соблюдать конфиденциальность информации, доступ к которой ограничен в соответствии с законодательством Российской Федерации.</w:t>
      </w:r>
    </w:p>
    <w:p w14:paraId="4C6191C5" w14:textId="77777777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564A">
        <w:rPr>
          <w:rFonts w:ascii="Times New Roman" w:hAnsi="Times New Roman" w:cs="Times New Roman"/>
          <w:color w:val="000000"/>
          <w:sz w:val="26"/>
          <w:szCs w:val="26"/>
        </w:rPr>
        <w:t>В ходе консультирования не может предоставляться информация, содержащая оценку конкретного контрольного мероприятия, решений и (или) действий должностных лиц, уполномоченных осуществлять муниципальный жилищный контроль, иных участников контрольного мероприятия, а также результаты проведенных в рамках контрольного мероприятия экспертизы, испытаний.</w:t>
      </w:r>
    </w:p>
    <w:p w14:paraId="56220EBA" w14:textId="77777777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564A">
        <w:rPr>
          <w:rFonts w:ascii="Times New Roman" w:hAnsi="Times New Roman" w:cs="Times New Roman"/>
          <w:color w:val="000000"/>
          <w:sz w:val="26"/>
          <w:szCs w:val="26"/>
        </w:rPr>
        <w:t>Информация, ставшая известной должностному лицу, уполномоченному осуществлять муниципальный жилищный контроль, в ходе консультирования, не может использоваться администрацией в целях оценки контролируемого лица по вопросам соблюдения обязательных требований.</w:t>
      </w:r>
    </w:p>
    <w:p w14:paraId="739BDF71" w14:textId="77777777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564A">
        <w:rPr>
          <w:rFonts w:ascii="Times New Roman" w:hAnsi="Times New Roman" w:cs="Times New Roman"/>
          <w:color w:val="000000"/>
          <w:sz w:val="26"/>
          <w:szCs w:val="26"/>
        </w:rPr>
        <w:t>Должностными лицами, уполномоченными осуществлять муниципальный жилищный контроль, ведется журнал учета консультирований.</w:t>
      </w:r>
    </w:p>
    <w:p w14:paraId="3DD7E524" w14:textId="5AA5C969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564A">
        <w:rPr>
          <w:rFonts w:ascii="Times New Roman" w:hAnsi="Times New Roman" w:cs="Times New Roman"/>
          <w:color w:val="000000"/>
          <w:sz w:val="26"/>
          <w:szCs w:val="26"/>
        </w:rPr>
        <w:t xml:space="preserve">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разделе, </w:t>
      </w:r>
      <w:r w:rsidRPr="005E564A">
        <w:rPr>
          <w:rFonts w:ascii="Times New Roman" w:hAnsi="Times New Roman" w:cs="Times New Roman"/>
          <w:color w:val="000000"/>
          <w:sz w:val="26"/>
          <w:szCs w:val="26"/>
        </w:rPr>
        <w:lastRenderedPageBreak/>
        <w:t>посвященном контрольной деятельности, письменного разъяснения, подписан</w:t>
      </w:r>
      <w:r w:rsidR="00832BD7" w:rsidRPr="005E564A">
        <w:rPr>
          <w:rFonts w:ascii="Times New Roman" w:hAnsi="Times New Roman" w:cs="Times New Roman"/>
          <w:color w:val="000000"/>
          <w:sz w:val="26"/>
          <w:szCs w:val="26"/>
        </w:rPr>
        <w:t xml:space="preserve">ного главой </w:t>
      </w:r>
      <w:proofErr w:type="spellStart"/>
      <w:r w:rsidR="008824B4">
        <w:rPr>
          <w:rFonts w:ascii="Times New Roman" w:hAnsi="Times New Roman" w:cs="Times New Roman"/>
          <w:bCs/>
          <w:color w:val="000000"/>
          <w:sz w:val="26"/>
          <w:szCs w:val="26"/>
        </w:rPr>
        <w:t>Кузнецов</w:t>
      </w:r>
      <w:bookmarkStart w:id="0" w:name="_GoBack"/>
      <w:bookmarkEnd w:id="0"/>
      <w:r w:rsidR="00832BD7" w:rsidRPr="005E564A">
        <w:rPr>
          <w:rFonts w:ascii="Times New Roman" w:hAnsi="Times New Roman" w:cs="Times New Roman"/>
          <w:bCs/>
          <w:color w:val="000000"/>
          <w:sz w:val="26"/>
          <w:szCs w:val="26"/>
        </w:rPr>
        <w:t>ского</w:t>
      </w:r>
      <w:proofErr w:type="spellEnd"/>
      <w:r w:rsidR="00832BD7" w:rsidRPr="005E564A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 сельсовета </w:t>
      </w:r>
      <w:proofErr w:type="spellStart"/>
      <w:r w:rsidR="00832BD7" w:rsidRPr="005E564A">
        <w:rPr>
          <w:rFonts w:ascii="Times New Roman" w:hAnsi="Times New Roman" w:cs="Times New Roman"/>
          <w:bCs/>
          <w:color w:val="000000"/>
          <w:sz w:val="26"/>
          <w:szCs w:val="26"/>
        </w:rPr>
        <w:t>Баганского</w:t>
      </w:r>
      <w:proofErr w:type="spellEnd"/>
      <w:r w:rsidR="00832BD7" w:rsidRPr="005E564A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 района Новосибирской области</w:t>
      </w:r>
      <w:r w:rsidRPr="005E564A">
        <w:rPr>
          <w:rFonts w:ascii="Times New Roman" w:hAnsi="Times New Roman" w:cs="Times New Roman"/>
          <w:color w:val="000000"/>
          <w:sz w:val="26"/>
          <w:szCs w:val="26"/>
        </w:rPr>
        <w:t xml:space="preserve"> или должностным лицом, уполномоченным осуществлять муниципальный жилищный контроль.</w:t>
      </w:r>
    </w:p>
    <w:p w14:paraId="1E7E6FEB" w14:textId="133147D1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564A">
        <w:rPr>
          <w:rFonts w:ascii="Times New Roman" w:hAnsi="Times New Roman" w:cs="Times New Roman"/>
          <w:sz w:val="26"/>
          <w:szCs w:val="26"/>
        </w:rPr>
        <w:t>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</w:t>
      </w:r>
    </w:p>
    <w:p w14:paraId="73985C0A" w14:textId="77777777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564A">
        <w:rPr>
          <w:rFonts w:ascii="Times New Roman" w:hAnsi="Times New Roman" w:cs="Times New Roman"/>
          <w:sz w:val="26"/>
          <w:szCs w:val="26"/>
        </w:rPr>
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контроля.</w:t>
      </w:r>
    </w:p>
    <w:p w14:paraId="370FEB63" w14:textId="77777777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564A">
        <w:rPr>
          <w:rFonts w:ascii="Times New Roman" w:hAnsi="Times New Roman" w:cs="Times New Roman"/>
          <w:sz w:val="26"/>
          <w:szCs w:val="26"/>
        </w:rPr>
        <w:t>При проведении профилактического визита контролируемым лицам не выдаются предписания об устранении нарушений обязательных требований. Разъяснения, полученные контролируемым лицом в ходе профилактического визита, носят рекомендательный характер.</w:t>
      </w:r>
    </w:p>
    <w:p w14:paraId="78C60343" w14:textId="77777777" w:rsidR="00777414" w:rsidRPr="005E564A" w:rsidRDefault="00777414" w:rsidP="005E564A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sectPr w:rsidR="00777414" w:rsidRPr="005E564A" w:rsidSect="00E90F25">
      <w:headerReference w:type="even" r:id="rId8"/>
      <w:headerReference w:type="default" r:id="rId9"/>
      <w:pgSz w:w="11906" w:h="16838"/>
      <w:pgMar w:top="1134" w:right="850" w:bottom="1134" w:left="1275" w:header="720" w:footer="720" w:gutter="0"/>
      <w:cols w:space="720"/>
      <w:titlePg/>
      <w:docGrid w:linePitch="381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CE27B5" w16cex:dateUtc="2021-08-23T10:57:00Z"/>
  <w16cex:commentExtensible w16cex:durableId="24CE27CD" w16cex:dateUtc="2021-08-23T10:57:00Z"/>
  <w16cex:commentExtensible w16cex:durableId="24CE27F0" w16cex:dateUtc="2021-08-23T10:58:00Z"/>
  <w16cex:commentExtensible w16cex:durableId="24CE280C" w16cex:dateUtc="2021-08-23T10:58:00Z"/>
  <w16cex:commentExtensible w16cex:durableId="24CE281F" w16cex:dateUtc="2021-08-23T10:58:00Z"/>
  <w16cex:commentExtensible w16cex:durableId="24CE2830" w16cex:dateUtc="2021-08-23T10:59:00Z"/>
  <w16cex:commentExtensible w16cex:durableId="24CE283F" w16cex:dateUtc="2021-08-23T10:59:00Z"/>
  <w16cex:commentExtensible w16cex:durableId="24CE284E" w16cex:dateUtc="2021-08-23T10:5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FEA253E" w16cid:durableId="24CDEB25"/>
  <w16cid:commentId w16cid:paraId="2E2F8E54" w16cid:durableId="24CE27B5"/>
  <w16cid:commentId w16cid:paraId="548FE7DE" w16cid:durableId="24CE27CD"/>
  <w16cid:commentId w16cid:paraId="6DFAA5DA" w16cid:durableId="24CDEB27"/>
  <w16cid:commentId w16cid:paraId="43B9847F" w16cid:durableId="24CDEB28"/>
  <w16cid:commentId w16cid:paraId="01B272C3" w16cid:durableId="24CE27F0"/>
  <w16cid:commentId w16cid:paraId="4F63B3D6" w16cid:durableId="24CDEB29"/>
  <w16cid:commentId w16cid:paraId="4D02732E" w16cid:durableId="24CE280C"/>
  <w16cid:commentId w16cid:paraId="261DA943" w16cid:durableId="24CDEB2A"/>
  <w16cid:commentId w16cid:paraId="39D149A0" w16cid:durableId="24CE281F"/>
  <w16cid:commentId w16cid:paraId="4228BCEF" w16cid:durableId="24CDEB2B"/>
  <w16cid:commentId w16cid:paraId="254B393C" w16cid:durableId="24CE2830"/>
  <w16cid:commentId w16cid:paraId="40CD59CA" w16cid:durableId="24CDEB2C"/>
  <w16cid:commentId w16cid:paraId="2ED69FF5" w16cid:durableId="24CE283F"/>
  <w16cid:commentId w16cid:paraId="4204BA75" w16cid:durableId="24CDEB2D"/>
  <w16cid:commentId w16cid:paraId="1854A322" w16cid:durableId="24CE284E"/>
  <w16cid:commentId w16cid:paraId="103EEB13" w16cid:durableId="24CDEB2E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616D59" w14:textId="77777777" w:rsidR="00B707D9" w:rsidRDefault="00B707D9" w:rsidP="00777414">
      <w:r>
        <w:separator/>
      </w:r>
    </w:p>
  </w:endnote>
  <w:endnote w:type="continuationSeparator" w:id="0">
    <w:p w14:paraId="7DEA1DE6" w14:textId="77777777" w:rsidR="00B707D9" w:rsidRDefault="00B707D9" w:rsidP="007774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4407E5" w14:textId="77777777" w:rsidR="00B707D9" w:rsidRDefault="00B707D9" w:rsidP="00777414">
      <w:r>
        <w:separator/>
      </w:r>
    </w:p>
  </w:footnote>
  <w:footnote w:type="continuationSeparator" w:id="0">
    <w:p w14:paraId="3BB19EE7" w14:textId="77777777" w:rsidR="00B707D9" w:rsidRDefault="00B707D9" w:rsidP="007774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2A8E7F" w14:textId="77777777" w:rsidR="00E90F25" w:rsidRDefault="0022443D" w:rsidP="00A205EC">
    <w:pPr>
      <w:pStyle w:val="a6"/>
      <w:framePr w:wrap="none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 PAGE </w:instrText>
    </w:r>
    <w:r>
      <w:rPr>
        <w:rStyle w:val="a8"/>
      </w:rPr>
      <w:fldChar w:fldCharType="end"/>
    </w:r>
  </w:p>
  <w:p w14:paraId="0CA96CAA" w14:textId="77777777" w:rsidR="00E90F25" w:rsidRDefault="00B707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74DCAC" w14:textId="5600C170" w:rsidR="00E90F25" w:rsidRDefault="00B707D9" w:rsidP="00A205EC">
    <w:pPr>
      <w:pStyle w:val="a6"/>
      <w:framePr w:wrap="none" w:vAnchor="text" w:hAnchor="margin" w:xAlign="center" w:y="1"/>
      <w:rPr>
        <w:rStyle w:val="a8"/>
      </w:rPr>
    </w:pPr>
  </w:p>
  <w:p w14:paraId="244294DE" w14:textId="77777777" w:rsidR="00E90F25" w:rsidRDefault="00B707D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946F57"/>
    <w:multiLevelType w:val="hybridMultilevel"/>
    <w:tmpl w:val="DCB6E136"/>
    <w:lvl w:ilvl="0" w:tplc="4196A15C">
      <w:start w:val="1"/>
      <w:numFmt w:val="decimal"/>
      <w:lvlText w:val="%1."/>
      <w:lvlJc w:val="left"/>
      <w:pPr>
        <w:ind w:left="1144" w:hanging="43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EF95D72"/>
    <w:multiLevelType w:val="hybridMultilevel"/>
    <w:tmpl w:val="2D2A04EE"/>
    <w:lvl w:ilvl="0" w:tplc="EFB6AD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ADF596E"/>
    <w:multiLevelType w:val="hybridMultilevel"/>
    <w:tmpl w:val="8FAAE9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414"/>
    <w:rsid w:val="00004D35"/>
    <w:rsid w:val="000B0981"/>
    <w:rsid w:val="001535A2"/>
    <w:rsid w:val="001858A0"/>
    <w:rsid w:val="001C2063"/>
    <w:rsid w:val="001E0AD1"/>
    <w:rsid w:val="001E3F74"/>
    <w:rsid w:val="00216128"/>
    <w:rsid w:val="0022443D"/>
    <w:rsid w:val="0025620E"/>
    <w:rsid w:val="00275A71"/>
    <w:rsid w:val="002E0F46"/>
    <w:rsid w:val="002E5C29"/>
    <w:rsid w:val="00355E7E"/>
    <w:rsid w:val="00392DFE"/>
    <w:rsid w:val="00393E4B"/>
    <w:rsid w:val="003A5653"/>
    <w:rsid w:val="003C7C08"/>
    <w:rsid w:val="003D11D1"/>
    <w:rsid w:val="003E4960"/>
    <w:rsid w:val="004B0D5F"/>
    <w:rsid w:val="004F6257"/>
    <w:rsid w:val="00580A9A"/>
    <w:rsid w:val="005E564A"/>
    <w:rsid w:val="006447D1"/>
    <w:rsid w:val="00681401"/>
    <w:rsid w:val="0071641D"/>
    <w:rsid w:val="007648BF"/>
    <w:rsid w:val="00771714"/>
    <w:rsid w:val="00777414"/>
    <w:rsid w:val="008024A1"/>
    <w:rsid w:val="00804B00"/>
    <w:rsid w:val="00832BD7"/>
    <w:rsid w:val="008765CE"/>
    <w:rsid w:val="008824B4"/>
    <w:rsid w:val="008C1A31"/>
    <w:rsid w:val="008F3270"/>
    <w:rsid w:val="00924264"/>
    <w:rsid w:val="00935631"/>
    <w:rsid w:val="0097334C"/>
    <w:rsid w:val="009D07EB"/>
    <w:rsid w:val="009D5D7B"/>
    <w:rsid w:val="00A25C9D"/>
    <w:rsid w:val="00A7472F"/>
    <w:rsid w:val="00A759C7"/>
    <w:rsid w:val="00B021DA"/>
    <w:rsid w:val="00B11414"/>
    <w:rsid w:val="00B1363E"/>
    <w:rsid w:val="00B707D9"/>
    <w:rsid w:val="00BB703A"/>
    <w:rsid w:val="00C77A76"/>
    <w:rsid w:val="00C85E86"/>
    <w:rsid w:val="00D50FB0"/>
    <w:rsid w:val="00D66A29"/>
    <w:rsid w:val="00D70A15"/>
    <w:rsid w:val="00D92766"/>
    <w:rsid w:val="00DD558D"/>
    <w:rsid w:val="00DD6ADA"/>
    <w:rsid w:val="00DF2194"/>
    <w:rsid w:val="00DF2EBE"/>
    <w:rsid w:val="00E2660D"/>
    <w:rsid w:val="00E6720E"/>
    <w:rsid w:val="00E74EF2"/>
    <w:rsid w:val="00EA3112"/>
    <w:rsid w:val="00F032F1"/>
    <w:rsid w:val="00F03874"/>
    <w:rsid w:val="00F20CDC"/>
    <w:rsid w:val="00F5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A76919"/>
  <w15:chartTrackingRefBased/>
  <w15:docId w15:val="{055763B0-509D-4D64-9332-2718619CE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32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77414"/>
    <w:rPr>
      <w:color w:val="0000FF"/>
      <w:u w:val="single"/>
    </w:rPr>
  </w:style>
  <w:style w:type="paragraph" w:customStyle="1" w:styleId="ConsPlusTitle">
    <w:name w:val="ConsPlusTitle"/>
    <w:rsid w:val="00777414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ConsTitle">
    <w:name w:val="ConsTitle"/>
    <w:rsid w:val="00777414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uiPriority w:val="99"/>
    <w:rsid w:val="00777414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s1">
    <w:name w:val="s_1"/>
    <w:basedOn w:val="a"/>
    <w:rsid w:val="00777414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">
    <w:name w:val="Без интервала1"/>
    <w:rsid w:val="00777414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footnote text"/>
    <w:basedOn w:val="a"/>
    <w:link w:val="10"/>
    <w:rsid w:val="00777414"/>
    <w:rPr>
      <w:sz w:val="20"/>
      <w:szCs w:val="20"/>
    </w:rPr>
  </w:style>
  <w:style w:type="character" w:customStyle="1" w:styleId="a5">
    <w:name w:val="Текст сноски Знак"/>
    <w:basedOn w:val="a0"/>
    <w:uiPriority w:val="99"/>
    <w:semiHidden/>
    <w:rsid w:val="0077741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Текст сноски Знак1"/>
    <w:basedOn w:val="a0"/>
    <w:link w:val="a4"/>
    <w:rsid w:val="007774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7774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74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uiPriority w:val="99"/>
    <w:semiHidden/>
    <w:unhideWhenUsed/>
    <w:rsid w:val="00777414"/>
  </w:style>
  <w:style w:type="character" w:styleId="a9">
    <w:name w:val="annotation reference"/>
    <w:uiPriority w:val="99"/>
    <w:semiHidden/>
    <w:unhideWhenUsed/>
    <w:rsid w:val="00777414"/>
    <w:rPr>
      <w:sz w:val="16"/>
      <w:szCs w:val="16"/>
    </w:rPr>
  </w:style>
  <w:style w:type="paragraph" w:styleId="aa">
    <w:name w:val="annotation text"/>
    <w:basedOn w:val="a"/>
    <w:link w:val="ab"/>
    <w:uiPriority w:val="99"/>
    <w:unhideWhenUsed/>
    <w:rsid w:val="00777414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rsid w:val="0077741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uiPriority w:val="99"/>
    <w:semiHidden/>
    <w:unhideWhenUsed/>
    <w:rsid w:val="00777414"/>
    <w:rPr>
      <w:vertAlign w:val="superscript"/>
    </w:rPr>
  </w:style>
  <w:style w:type="paragraph" w:styleId="ad">
    <w:name w:val="annotation subject"/>
    <w:basedOn w:val="aa"/>
    <w:next w:val="aa"/>
    <w:link w:val="ae"/>
    <w:uiPriority w:val="99"/>
    <w:semiHidden/>
    <w:unhideWhenUsed/>
    <w:rsid w:val="00777414"/>
    <w:rPr>
      <w:b/>
      <w:bCs/>
    </w:rPr>
  </w:style>
  <w:style w:type="character" w:customStyle="1" w:styleId="ae">
    <w:name w:val="Тема примечания Знак"/>
    <w:basedOn w:val="ab"/>
    <w:link w:val="ad"/>
    <w:uiPriority w:val="99"/>
    <w:semiHidden/>
    <w:rsid w:val="0077741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EA3112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EA3112"/>
    <w:rPr>
      <w:rFonts w:ascii="Segoe UI" w:eastAsia="Times New Roman" w:hAnsi="Segoe UI" w:cs="Segoe UI"/>
      <w:sz w:val="18"/>
      <w:szCs w:val="18"/>
      <w:lang w:eastAsia="ru-RU"/>
    </w:rPr>
  </w:style>
  <w:style w:type="paragraph" w:styleId="af1">
    <w:name w:val="footer"/>
    <w:basedOn w:val="a"/>
    <w:link w:val="af2"/>
    <w:uiPriority w:val="99"/>
    <w:unhideWhenUsed/>
    <w:rsid w:val="00DD558D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DD558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List Paragraph"/>
    <w:basedOn w:val="a"/>
    <w:uiPriority w:val="34"/>
    <w:qFormat/>
    <w:rsid w:val="002E0F46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38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20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19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9B2037-3753-4884-B887-4937DBD81E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571</Words>
  <Characters>3261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Кирилл</cp:lastModifiedBy>
  <cp:revision>18</cp:revision>
  <cp:lastPrinted>2022-01-12T09:28:00Z</cp:lastPrinted>
  <dcterms:created xsi:type="dcterms:W3CDTF">2021-09-27T05:08:00Z</dcterms:created>
  <dcterms:modified xsi:type="dcterms:W3CDTF">2022-12-29T09:04:00Z</dcterms:modified>
</cp:coreProperties>
</file>