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9BC" w:rsidRPr="00FE79F9" w:rsidRDefault="00A259BC" w:rsidP="00A259B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</w:rPr>
      </w:pPr>
      <w:r w:rsidRPr="00C80E0E">
        <w:rPr>
          <w:rFonts w:eastAsia="Times New Roman" w:cs="Times New Roman"/>
          <w:b/>
          <w:bCs/>
          <w:kern w:val="36"/>
          <w:sz w:val="28"/>
          <w:szCs w:val="28"/>
        </w:rPr>
        <w:t>Собственники могут защитить свою недвижимость от незаконных сделок</w:t>
      </w:r>
    </w:p>
    <w:p w:rsidR="00A259BC" w:rsidRPr="00A259BC" w:rsidRDefault="00A27025" w:rsidP="00A259BC">
      <w:pPr>
        <w:spacing w:line="360" w:lineRule="auto"/>
        <w:ind w:firstLine="709"/>
        <w:rPr>
          <w:rStyle w:val="d6e2e5f2eee2eee5e2fbe4e5ebe5ede8e5e4ebffd2e5eaf1f2"/>
          <w:rFonts w:asciiTheme="minorHAnsi" w:hAnsiTheme="minorHAnsi"/>
          <w:sz w:val="24"/>
          <w:szCs w:val="24"/>
        </w:rPr>
      </w:pPr>
      <w:hyperlink r:id="rId8" w:history="1">
        <w:r w:rsidR="00A259BC" w:rsidRPr="00A259BC">
          <w:rPr>
            <w:rStyle w:val="a9"/>
            <w:rFonts w:cs="Times New Roman CYR"/>
            <w:sz w:val="24"/>
            <w:szCs w:val="24"/>
          </w:rPr>
          <w:t>Кадастровая палата по Новосибирской области</w:t>
        </w:r>
      </w:hyperlink>
      <w:r w:rsidR="00A259BC" w:rsidRPr="00A259BC">
        <w:rPr>
          <w:rStyle w:val="d6e2e5f2eee2eee5e2fbe4e5ebe5ede8e5e4ebffd2e5eaf1f2"/>
          <w:rFonts w:asciiTheme="minorHAnsi" w:hAnsiTheme="minorHAnsi"/>
          <w:sz w:val="24"/>
          <w:szCs w:val="24"/>
        </w:rPr>
        <w:t xml:space="preserve"> напоминает, что каждый собственник может обезопасить свое имущество от мошеннических действий. Это можно сделать, подав заявление в </w:t>
      </w:r>
      <w:hyperlink r:id="rId9" w:history="1">
        <w:r w:rsidR="00A259BC" w:rsidRPr="00A259BC">
          <w:rPr>
            <w:rStyle w:val="a9"/>
            <w:rFonts w:cs="Times New Roman CYR"/>
            <w:sz w:val="24"/>
            <w:szCs w:val="24"/>
          </w:rPr>
          <w:t>Росреестр</w:t>
        </w:r>
      </w:hyperlink>
      <w:r w:rsidR="00A259BC" w:rsidRPr="00A259BC">
        <w:rPr>
          <w:rStyle w:val="d6e2e5f2eee2eee5e2fbe4e5ebe5ede8e5e4ebffd2e5eaf1f2"/>
          <w:rFonts w:asciiTheme="minorHAnsi" w:hAnsiTheme="minorHAnsi"/>
          <w:sz w:val="24"/>
          <w:szCs w:val="24"/>
        </w:rPr>
        <w:t xml:space="preserve"> о том, что сделки с принадлежащей ему недвижимостью могут производиться только при его личном участии. </w:t>
      </w:r>
    </w:p>
    <w:p w:rsidR="00A259BC" w:rsidRPr="00B71703" w:rsidRDefault="00A259BC" w:rsidP="00A259BC">
      <w:pPr>
        <w:pStyle w:val="ac"/>
        <w:spacing w:line="360" w:lineRule="auto"/>
        <w:ind w:firstLine="709"/>
      </w:pPr>
      <w:r w:rsidRPr="00B71703">
        <w:rPr>
          <w:rStyle w:val="d6e2e5f2eee2eee5e2fbe4e5ebe5ede8e5e4ebffd2e5eaf1f2"/>
          <w:rFonts w:asciiTheme="minorHAnsi" w:hAnsiTheme="minorHAnsi"/>
        </w:rPr>
        <w:t>Мера, предусмотренная действующи</w:t>
      </w:r>
      <w:r>
        <w:rPr>
          <w:rStyle w:val="d6e2e5f2eee2eee5e2fbe4e5ebe5ede8e5e4ebffd2e5eaf1f2"/>
          <w:rFonts w:asciiTheme="minorHAnsi" w:hAnsiTheme="minorHAnsi"/>
        </w:rPr>
        <w:t xml:space="preserve">м законодательством, направлена на </w:t>
      </w:r>
      <w:r w:rsidRPr="00B71703">
        <w:rPr>
          <w:rStyle w:val="d6e2e5f2eee2eee5e2fbe4e5ebe5ede8e5e4ebffd2e5eaf1f2"/>
          <w:rFonts w:asciiTheme="minorHAnsi" w:hAnsiTheme="minorHAnsi"/>
        </w:rPr>
        <w:t xml:space="preserve">защиту прав собственников </w:t>
      </w:r>
      <w:r>
        <w:rPr>
          <w:rStyle w:val="d6e2e5f2eee2eee5e2fbe4e5ebe5ede8e5e4ebffd2e5eaf1f2"/>
          <w:rFonts w:asciiTheme="minorHAnsi" w:hAnsiTheme="minorHAnsi"/>
        </w:rPr>
        <w:t>и снижение числа мошеннических действий с недвижимостью</w:t>
      </w:r>
      <w:r w:rsidRPr="00B71703">
        <w:rPr>
          <w:rStyle w:val="d6e2e5f2eee2eee5e2fbe4e5ebe5ede8e5e4ebffd2e5eaf1f2"/>
          <w:rFonts w:asciiTheme="minorHAnsi" w:hAnsiTheme="minorHAnsi"/>
        </w:rPr>
        <w:t xml:space="preserve">. При подаче заявления о запрете сделок без личного участия в Единый государственный реестр недвижимости (ЕГРН) будет внесена соответствующая запись. </w:t>
      </w:r>
      <w:r w:rsidRPr="005010DD">
        <w:rPr>
          <w:rStyle w:val="d6e2e5f2eee2eee5e2fbe4e5ebe5ede8e5e4ebffd2e5eaf1f2"/>
          <w:rFonts w:asciiTheme="minorHAnsi" w:hAnsiTheme="minorHAnsi"/>
        </w:rPr>
        <w:t xml:space="preserve">Это </w:t>
      </w:r>
      <w:r w:rsidRPr="005010DD">
        <w:rPr>
          <w:rFonts w:asciiTheme="minorHAnsi" w:hAnsiTheme="minorHAnsi" w:cs="Segoe UI"/>
          <w:color w:val="000000"/>
        </w:rPr>
        <w:t>позволит предотвратить проведение мошеннических сделок с недвижимостью, заключаемых посредниками по доверенности.</w:t>
      </w:r>
      <w:r w:rsidRPr="005010DD">
        <w:rPr>
          <w:rFonts w:ascii="Segoe UI" w:hAnsi="Segoe UI" w:cs="Segoe UI"/>
          <w:color w:val="000000"/>
          <w:sz w:val="21"/>
          <w:szCs w:val="21"/>
        </w:rPr>
        <w:t xml:space="preserve"> </w:t>
      </w:r>
    </w:p>
    <w:p w:rsidR="00A259BC" w:rsidRPr="00E92A66" w:rsidRDefault="00A259BC" w:rsidP="00A259BC">
      <w:pPr>
        <w:spacing w:line="360" w:lineRule="auto"/>
        <w:ind w:firstLine="709"/>
        <w:rPr>
          <w:rFonts w:cs="Segoe UI"/>
          <w:color w:val="000000"/>
          <w:sz w:val="21"/>
          <w:szCs w:val="21"/>
        </w:rPr>
      </w:pPr>
      <w:r w:rsidRPr="00E92A66">
        <w:rPr>
          <w:rStyle w:val="d6e2e5f2eee2eee5e2fbe4e5ebe5ede8e5e4ebffd2e5eaf1f2"/>
          <w:rFonts w:asciiTheme="minorHAnsi" w:hAnsiTheme="minorHAnsi"/>
          <w:sz w:val="24"/>
          <w:szCs w:val="24"/>
        </w:rPr>
        <w:t xml:space="preserve">Заявление о запрете сделок без личного участия его собственника можно подать в электронном виде в Личном кабинете на официальном </w:t>
      </w:r>
      <w:r w:rsidRPr="00E92A66">
        <w:rPr>
          <w:rStyle w:val="c3e8efe5f0f2e5eaf1f2eee2e0fff1f1fbebeae0"/>
          <w:color w:val="auto"/>
          <w:sz w:val="24"/>
          <w:szCs w:val="24"/>
        </w:rPr>
        <w:t>сайте</w:t>
      </w:r>
      <w:r w:rsidRPr="00E92A66">
        <w:rPr>
          <w:rStyle w:val="d6e2e5f2eee2eee5e2fbe4e5ebe5ede8e5e4ebffd2e5eaf1f2"/>
          <w:rFonts w:asciiTheme="minorHAnsi" w:hAnsiTheme="minorHAnsi"/>
          <w:sz w:val="24"/>
          <w:szCs w:val="24"/>
        </w:rPr>
        <w:t xml:space="preserve"> </w:t>
      </w:r>
      <w:hyperlink r:id="rId10" w:history="1">
        <w:r w:rsidRPr="00E92A66">
          <w:rPr>
            <w:rStyle w:val="a9"/>
            <w:rFonts w:cs="Times New Roman CYR"/>
            <w:sz w:val="24"/>
            <w:szCs w:val="24"/>
          </w:rPr>
          <w:t>Росреестра</w:t>
        </w:r>
      </w:hyperlink>
      <w:r w:rsidRPr="00E92A66">
        <w:rPr>
          <w:rStyle w:val="d6e2e5f2eee2eee5e2fbe4e5ebe5ede8e5e4ebffd2e5eaf1f2"/>
          <w:rFonts w:asciiTheme="minorHAnsi" w:hAnsiTheme="minorHAnsi"/>
          <w:sz w:val="24"/>
          <w:szCs w:val="24"/>
        </w:rPr>
        <w:t xml:space="preserve"> или при посещении офиса центра "</w:t>
      </w:r>
      <w:hyperlink r:id="rId11" w:history="1">
        <w:r w:rsidRPr="00E92A66">
          <w:rPr>
            <w:rStyle w:val="a9"/>
            <w:rFonts w:cs="Times New Roman CYR"/>
            <w:sz w:val="24"/>
            <w:szCs w:val="24"/>
          </w:rPr>
          <w:t>Мои Документы</w:t>
        </w:r>
      </w:hyperlink>
      <w:r w:rsidRPr="00E92A66">
        <w:rPr>
          <w:rStyle w:val="d6e2e5f2eee2eee5e2fbe4e5ebe5ede8e5e4ebffd2e5eaf1f2"/>
          <w:rFonts w:asciiTheme="minorHAnsi" w:hAnsiTheme="minorHAnsi"/>
          <w:sz w:val="24"/>
          <w:szCs w:val="24"/>
        </w:rPr>
        <w:t>".</w:t>
      </w:r>
      <w:r w:rsidRPr="00E92A66">
        <w:rPr>
          <w:rFonts w:cs="Segoe UI"/>
          <w:color w:val="000000"/>
          <w:sz w:val="21"/>
          <w:szCs w:val="21"/>
        </w:rPr>
        <w:t xml:space="preserve"> </w:t>
      </w:r>
      <w:r w:rsidRPr="00E92A66">
        <w:rPr>
          <w:sz w:val="24"/>
          <w:szCs w:val="24"/>
        </w:rPr>
        <w:t>Данная услуга предоставляется бесплатно.</w:t>
      </w:r>
    </w:p>
    <w:p w:rsidR="00A259BC" w:rsidRPr="007658E9" w:rsidRDefault="00A259BC" w:rsidP="00A259BC">
      <w:pPr>
        <w:pStyle w:val="ac"/>
        <w:spacing w:line="360" w:lineRule="auto"/>
        <w:ind w:firstLine="709"/>
        <w:rPr>
          <w:rFonts w:asciiTheme="minorHAnsi" w:hAnsiTheme="minorHAnsi"/>
        </w:rPr>
      </w:pPr>
      <w:r w:rsidRPr="007658E9">
        <w:rPr>
          <w:rFonts w:asciiTheme="minorHAnsi" w:hAnsiTheme="minorHAnsi"/>
        </w:rPr>
        <w:t>Наличие в реестре соответствующей записи не препятствует государственной  регистрации перехода, ограничения (обременения), прекращения прав собственника  жилого помещения, если на государственную регистрацию представлен</w:t>
      </w:r>
      <w:r>
        <w:rPr>
          <w:rFonts w:asciiTheme="minorHAnsi" w:hAnsiTheme="minorHAnsi"/>
        </w:rPr>
        <w:t>ы</w:t>
      </w:r>
      <w:r w:rsidRPr="007658E9">
        <w:rPr>
          <w:rFonts w:asciiTheme="minorHAnsi" w:hAnsiTheme="minorHAnsi"/>
        </w:rPr>
        <w:t>:</w:t>
      </w:r>
    </w:p>
    <w:p w:rsidR="00A259BC" w:rsidRPr="007658E9" w:rsidRDefault="00A259BC" w:rsidP="00A259BC">
      <w:pPr>
        <w:pStyle w:val="ac"/>
        <w:spacing w:line="360" w:lineRule="auto"/>
        <w:ind w:firstLine="709"/>
        <w:rPr>
          <w:rFonts w:asciiTheme="minorHAnsi" w:hAnsiTheme="minorHAnsi"/>
        </w:rPr>
      </w:pPr>
      <w:r w:rsidRPr="007658E9">
        <w:rPr>
          <w:rFonts w:asciiTheme="minorHAnsi" w:hAnsiTheme="minorHAnsi"/>
        </w:rPr>
        <w:t>- решение суда, вступившее в законную силу;</w:t>
      </w:r>
    </w:p>
    <w:p w:rsidR="00A259BC" w:rsidRPr="007658E9" w:rsidRDefault="00A259BC" w:rsidP="00A259BC">
      <w:pPr>
        <w:pStyle w:val="ac"/>
        <w:spacing w:line="360" w:lineRule="auto"/>
        <w:ind w:firstLine="709"/>
        <w:rPr>
          <w:rFonts w:asciiTheme="minorHAnsi" w:hAnsiTheme="minorHAnsi"/>
        </w:rPr>
      </w:pPr>
      <w:r w:rsidRPr="007658E9">
        <w:rPr>
          <w:rFonts w:asciiTheme="minorHAnsi" w:hAnsiTheme="minorHAnsi"/>
        </w:rPr>
        <w:t>- требование судебного пристава;</w:t>
      </w:r>
    </w:p>
    <w:p w:rsidR="00A259BC" w:rsidRPr="007658E9" w:rsidRDefault="00A259BC" w:rsidP="00A259BC">
      <w:pPr>
        <w:pStyle w:val="ac"/>
        <w:spacing w:line="360" w:lineRule="auto"/>
        <w:ind w:firstLine="709"/>
        <w:rPr>
          <w:rFonts w:asciiTheme="minorHAnsi" w:hAnsiTheme="minorHAnsi"/>
        </w:rPr>
      </w:pPr>
      <w:r w:rsidRPr="007658E9">
        <w:rPr>
          <w:rFonts w:asciiTheme="minorHAnsi" w:hAnsiTheme="minorHAnsi"/>
        </w:rPr>
        <w:t xml:space="preserve">- другие случаи, установленные законодательством. </w:t>
      </w:r>
    </w:p>
    <w:p w:rsidR="00A259BC" w:rsidRDefault="00A259BC" w:rsidP="00A259BC">
      <w:pPr>
        <w:pStyle w:val="ac"/>
        <w:spacing w:line="360" w:lineRule="auto"/>
        <w:ind w:firstLine="709"/>
        <w:rPr>
          <w:rFonts w:asciiTheme="minorHAnsi" w:hAnsiTheme="minorHAnsi"/>
        </w:rPr>
      </w:pPr>
      <w:r w:rsidRPr="00FE79F9">
        <w:rPr>
          <w:rFonts w:asciiTheme="minorHAnsi" w:hAnsiTheme="minorHAnsi"/>
        </w:rPr>
        <w:t xml:space="preserve">Запись о запрете проведения сделок </w:t>
      </w:r>
      <w:r>
        <w:rPr>
          <w:rFonts w:asciiTheme="minorHAnsi" w:hAnsiTheme="minorHAnsi"/>
        </w:rPr>
        <w:t>аннулируется</w:t>
      </w:r>
      <w:r w:rsidRPr="00FE79F9">
        <w:rPr>
          <w:rFonts w:asciiTheme="minorHAnsi" w:hAnsiTheme="minorHAnsi"/>
        </w:rPr>
        <w:t xml:space="preserve"> по личному заявлению правообладателя недвижимости или его законного представителя. Кроме того, запись может быть отменена государственным регистратором без заявления собственника (законного представителя) одновременно с осуществляемой при его личном участии </w:t>
      </w:r>
      <w:r w:rsidRPr="00FE79F9">
        <w:rPr>
          <w:rFonts w:asciiTheme="minorHAnsi" w:hAnsiTheme="minorHAnsi"/>
        </w:rPr>
        <w:lastRenderedPageBreak/>
        <w:t>государственной регистрацией перехода, прекращения права собственности.</w:t>
      </w:r>
      <w:r>
        <w:rPr>
          <w:rFonts w:asciiTheme="minorHAnsi" w:hAnsiTheme="minorHAnsi"/>
        </w:rPr>
        <w:t xml:space="preserve"> </w:t>
      </w:r>
      <w:r w:rsidRPr="00FE79F9">
        <w:rPr>
          <w:rFonts w:asciiTheme="minorHAnsi" w:hAnsiTheme="minorHAnsi"/>
        </w:rPr>
        <w:t>Также запись может быть снята на основании вступившего в законную силу судебного акта.</w:t>
      </w:r>
    </w:p>
    <w:p w:rsidR="00D82973" w:rsidRPr="00A259BC" w:rsidRDefault="00A259BC" w:rsidP="00A259BC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A259BC">
        <w:rPr>
          <w:i/>
          <w:sz w:val="20"/>
          <w:szCs w:val="20"/>
        </w:rPr>
        <w:t xml:space="preserve">Материал предоставлен пресс-службой Кадастровой палаты по Новосибирской области. 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A27025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2702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2702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66B88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59BC"/>
    <w:rsid w:val="00A26900"/>
    <w:rsid w:val="00A27025"/>
    <w:rsid w:val="00A7059D"/>
    <w:rsid w:val="00A8510D"/>
    <w:rsid w:val="00AF5AB7"/>
    <w:rsid w:val="00B94D63"/>
    <w:rsid w:val="00CB2D01"/>
    <w:rsid w:val="00D82973"/>
    <w:rsid w:val="00E05B96"/>
    <w:rsid w:val="00E92A6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  <w:style w:type="character" w:customStyle="1" w:styleId="c3e8efe5f0f2e5eaf1f2eee2e0fff1f1fbebeae0">
    <w:name w:val="Гc3иe8пefеe5рf0тf2еe5кeaсf1тf2оeeвe2аe0яff сf1сf1ыfbлebкeaаe0"/>
    <w:basedOn w:val="a0"/>
    <w:uiPriority w:val="99"/>
    <w:rsid w:val="00A259BC"/>
    <w:rPr>
      <w:color w:val="106BBE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A259BC"/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fc-nso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rosreestr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sit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83838-407F-49A5-9BD7-595FEBA1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2018-08-20T07:26:00Z</dcterms:modified>
</cp:coreProperties>
</file>