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919" w:rsidRPr="00825B66" w:rsidRDefault="00040919" w:rsidP="00040919">
      <w:pPr>
        <w:jc w:val="center"/>
        <w:rPr>
          <w:b/>
          <w:sz w:val="28"/>
          <w:szCs w:val="28"/>
        </w:rPr>
      </w:pPr>
      <w:r w:rsidRPr="00951009">
        <w:rPr>
          <w:b/>
          <w:sz w:val="28"/>
          <w:szCs w:val="28"/>
        </w:rPr>
        <w:t>Электронную подпись можно получить в удостоверяющем центре Кадастровой палаты</w:t>
      </w:r>
    </w:p>
    <w:p w:rsidR="00040919" w:rsidRPr="00825B66" w:rsidRDefault="00040919" w:rsidP="00040919">
      <w:pPr>
        <w:spacing w:line="240" w:lineRule="auto"/>
        <w:ind w:firstLine="709"/>
        <w:rPr>
          <w:sz w:val="24"/>
          <w:szCs w:val="24"/>
        </w:rPr>
      </w:pPr>
      <w:r w:rsidRPr="00825B66">
        <w:rPr>
          <w:sz w:val="24"/>
          <w:szCs w:val="24"/>
        </w:rPr>
        <w:t xml:space="preserve">Аккредитованный </w:t>
      </w:r>
      <w:hyperlink r:id="rId8" w:history="1">
        <w:r w:rsidRPr="004F1910">
          <w:rPr>
            <w:rStyle w:val="a9"/>
            <w:sz w:val="24"/>
            <w:szCs w:val="24"/>
          </w:rPr>
          <w:t>удостоверяющий центр Кадастровой палаты</w:t>
        </w:r>
      </w:hyperlink>
      <w:r w:rsidRPr="00825B66">
        <w:rPr>
          <w:sz w:val="24"/>
          <w:szCs w:val="24"/>
        </w:rPr>
        <w:t xml:space="preserve"> предоставляет услуги по созданию, выдаче и обслуживанию квалифицированных сертификатов ключей проверки электронных подписей</w:t>
      </w:r>
      <w:r>
        <w:rPr>
          <w:sz w:val="24"/>
          <w:szCs w:val="24"/>
        </w:rPr>
        <w:t xml:space="preserve"> (КСКПЭП)</w:t>
      </w:r>
      <w:r w:rsidRPr="00825B66">
        <w:rPr>
          <w:sz w:val="24"/>
          <w:szCs w:val="24"/>
        </w:rPr>
        <w:t>.</w:t>
      </w:r>
    </w:p>
    <w:p w:rsidR="00040919" w:rsidRPr="00D35195" w:rsidRDefault="00040919" w:rsidP="00040919">
      <w:pPr>
        <w:spacing w:line="240" w:lineRule="auto"/>
        <w:ind w:firstLine="709"/>
        <w:rPr>
          <w:sz w:val="24"/>
          <w:szCs w:val="24"/>
        </w:rPr>
      </w:pPr>
      <w:r w:rsidRPr="002D2CFF">
        <w:rPr>
          <w:sz w:val="24"/>
          <w:szCs w:val="24"/>
        </w:rPr>
        <w:t>Удостоверяющий центр Кадастровой палаты выпускает электронные подписи для физических и юридических лиц, индивидуальных предпринимателей, кадастровых инженеров, арбитражных управляющих, залогодержателей и нотариусов.</w:t>
      </w:r>
      <w:r>
        <w:rPr>
          <w:sz w:val="24"/>
          <w:szCs w:val="24"/>
        </w:rPr>
        <w:t xml:space="preserve"> </w:t>
      </w:r>
      <w:r w:rsidRPr="00825B66">
        <w:rPr>
          <w:sz w:val="24"/>
          <w:szCs w:val="24"/>
        </w:rPr>
        <w:t xml:space="preserve">Также предусмотрена услуга по созданию и выдаче сертификатов в электронном виде для юридических лиц, являющихся участниками электронного обмена в рамках Единой системы межведомственного электронного взаимодействия (СМЭВ). </w:t>
      </w:r>
      <w:r w:rsidRPr="00D35195">
        <w:rPr>
          <w:sz w:val="24"/>
          <w:szCs w:val="24"/>
        </w:rPr>
        <w:t>Кроме стандартного сертификата, юридические лица могут получить сертификаты «Для систем Росреестра»,  «</w:t>
      </w:r>
      <w:proofErr w:type="gramStart"/>
      <w:r w:rsidRPr="00D35195">
        <w:rPr>
          <w:sz w:val="24"/>
          <w:szCs w:val="24"/>
        </w:rPr>
        <w:t>Стандартный</w:t>
      </w:r>
      <w:proofErr w:type="gramEnd"/>
      <w:r w:rsidRPr="00D35195">
        <w:rPr>
          <w:sz w:val="24"/>
          <w:szCs w:val="24"/>
        </w:rPr>
        <w:t xml:space="preserve"> КСКПЭП для образовательных организаций и ОИВ в сфере образования», «Для залогодержателя».</w:t>
      </w:r>
    </w:p>
    <w:p w:rsidR="00040919" w:rsidRDefault="00040919" w:rsidP="0004091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Стоимость услуги по созданию и выдаче квалифицированного сертификата ключа проверки электронной подписи в электронном виде составляет 700 рублей. Данный тариф предусмотрен для всех видов заявителей</w:t>
      </w:r>
      <w:r w:rsidRPr="002D2CFF">
        <w:rPr>
          <w:sz w:val="24"/>
          <w:szCs w:val="24"/>
        </w:rPr>
        <w:t>. Срок действия сертификата составляет 15 месяцев.</w:t>
      </w:r>
    </w:p>
    <w:p w:rsidR="00040919" w:rsidRDefault="00040919" w:rsidP="00040919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Область применения электронной подписи обширна и представлена большим количеством электронных площадок, на которых можно получить государственные услуги Росреестра, Федеральной налоговой службы, Фонда социального страхования, </w:t>
      </w:r>
      <w:proofErr w:type="spellStart"/>
      <w:r>
        <w:rPr>
          <w:sz w:val="24"/>
          <w:szCs w:val="24"/>
        </w:rPr>
        <w:t>Рособрнадзора</w:t>
      </w:r>
      <w:proofErr w:type="spellEnd"/>
      <w:r>
        <w:rPr>
          <w:sz w:val="24"/>
          <w:szCs w:val="24"/>
        </w:rPr>
        <w:t xml:space="preserve">, Федеральной нотариальной палаты, Росстата, Федеральной таможенной службы и многих других ведомств. Также электронная подпись может применяться на портале </w:t>
      </w:r>
      <w:proofErr w:type="spellStart"/>
      <w:r>
        <w:rPr>
          <w:sz w:val="24"/>
          <w:szCs w:val="24"/>
        </w:rPr>
        <w:t>госуслуг</w:t>
      </w:r>
      <w:proofErr w:type="spellEnd"/>
      <w:r>
        <w:rPr>
          <w:sz w:val="24"/>
          <w:szCs w:val="24"/>
        </w:rPr>
        <w:t xml:space="preserve">. Полный список ведомств и информацию о порядке получения сертификата можно узнать на сайте удостоверяющего центра Кадастровой палаты: </w:t>
      </w:r>
      <w:hyperlink r:id="rId9" w:history="1">
        <w:r w:rsidRPr="00333324">
          <w:rPr>
            <w:rStyle w:val="a9"/>
            <w:sz w:val="24"/>
            <w:szCs w:val="24"/>
          </w:rPr>
          <w:t>https://uc.kadastr.ru</w:t>
        </w:r>
      </w:hyperlink>
      <w:r>
        <w:rPr>
          <w:sz w:val="24"/>
          <w:szCs w:val="24"/>
        </w:rPr>
        <w:t xml:space="preserve">. </w:t>
      </w:r>
    </w:p>
    <w:p w:rsidR="00040919" w:rsidRPr="00040919" w:rsidRDefault="00040919" w:rsidP="00040919">
      <w:pPr>
        <w:jc w:val="right"/>
        <w:rPr>
          <w:i/>
          <w:sz w:val="20"/>
          <w:szCs w:val="20"/>
        </w:rPr>
      </w:pPr>
      <w:r w:rsidRPr="00040919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EA492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A49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A492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40919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A4922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c.kadastr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D1279-6776-4374-B6CD-5D9208CF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2018-11-23T07:56:00Z</dcterms:modified>
</cp:coreProperties>
</file>